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EBA03">
      <w:pPr>
        <w:widowControl/>
        <w:shd w:val="clear" w:color="auto" w:fill="FFFFFF"/>
        <w:spacing w:line="420" w:lineRule="atLeast"/>
        <w:ind w:firstLine="480"/>
        <w:jc w:val="center"/>
        <w:rPr>
          <w:rFonts w:ascii="宋体" w:hAnsi="宋体" w:eastAsia="宋体" w:cs="宋体"/>
          <w:b/>
          <w:color w:val="333333"/>
          <w:kern w:val="0"/>
          <w:sz w:val="44"/>
          <w:szCs w:val="44"/>
        </w:rPr>
      </w:pPr>
      <w:r>
        <w:rPr>
          <w:rFonts w:hint="eastAsia" w:ascii="宋体" w:hAnsi="宋体" w:eastAsia="宋体" w:cs="宋体"/>
          <w:b/>
          <w:color w:val="333333"/>
          <w:kern w:val="0"/>
          <w:sz w:val="44"/>
          <w:szCs w:val="44"/>
        </w:rPr>
        <w:t>教育入学“一件事”办事指南</w:t>
      </w:r>
    </w:p>
    <w:p w14:paraId="68F3995F">
      <w:pPr>
        <w:widowControl/>
        <w:shd w:val="clear" w:color="auto" w:fill="FFFFFF"/>
        <w:spacing w:line="420" w:lineRule="atLeast"/>
        <w:ind w:firstLine="480"/>
        <w:jc w:val="left"/>
        <w:rPr>
          <w:rFonts w:hint="eastAsia" w:ascii="宋体" w:hAnsi="宋体" w:eastAsia="宋体" w:cs="宋体"/>
          <w:color w:val="333333"/>
          <w:kern w:val="0"/>
          <w:sz w:val="30"/>
          <w:szCs w:val="30"/>
        </w:rPr>
      </w:pPr>
    </w:p>
    <w:p w14:paraId="60C47786">
      <w:pPr>
        <w:widowControl/>
        <w:shd w:val="clear" w:color="auto" w:fill="FFFFFF"/>
        <w:spacing w:line="420" w:lineRule="atLeast"/>
        <w:ind w:firstLine="480"/>
        <w:jc w:val="left"/>
        <w:rPr>
          <w:rFonts w:hint="eastAsia" w:ascii="黑体" w:hAnsi="黑体" w:eastAsia="黑体" w:cs="宋体"/>
          <w:color w:val="333333"/>
          <w:kern w:val="0"/>
          <w:sz w:val="32"/>
          <w:szCs w:val="32"/>
        </w:rPr>
      </w:pPr>
      <w:r>
        <w:rPr>
          <w:rFonts w:hint="eastAsia" w:ascii="黑体" w:hAnsi="黑体" w:eastAsia="黑体" w:cs="宋体"/>
          <w:color w:val="333333"/>
          <w:kern w:val="0"/>
          <w:sz w:val="32"/>
          <w:szCs w:val="32"/>
        </w:rPr>
        <w:t xml:space="preserve"> 一、申报条件</w:t>
      </w:r>
    </w:p>
    <w:p w14:paraId="3D11D104">
      <w:pPr>
        <w:widowControl/>
        <w:shd w:val="clear" w:color="auto" w:fill="FFFFFF"/>
        <w:spacing w:line="42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 一年级：招收在规定辖区内年满6周岁（该年度8月31日及以前出生）的适龄儿童；</w:t>
      </w:r>
    </w:p>
    <w:p w14:paraId="61A84AF4">
      <w:pPr>
        <w:widowControl/>
        <w:shd w:val="clear" w:color="auto" w:fill="FFFFFF"/>
        <w:spacing w:line="420" w:lineRule="atLeast"/>
        <w:ind w:firstLine="480"/>
        <w:jc w:val="left"/>
        <w:rPr>
          <w:rFonts w:hint="eastAsia" w:ascii="宋体" w:hAnsi="宋体" w:eastAsia="宋体" w:cs="宋体"/>
          <w:color w:val="333333"/>
          <w:kern w:val="0"/>
          <w:sz w:val="32"/>
          <w:szCs w:val="32"/>
        </w:rPr>
      </w:pPr>
      <w:r>
        <w:rPr>
          <w:rFonts w:hint="eastAsia" w:ascii="宋体" w:hAnsi="宋体" w:eastAsia="宋体" w:cs="宋体"/>
          <w:color w:val="333333"/>
          <w:kern w:val="0"/>
          <w:sz w:val="32"/>
          <w:szCs w:val="32"/>
        </w:rPr>
        <w:t xml:space="preserve"> 七年级：招收该年度的小学毕业生。</w:t>
      </w:r>
    </w:p>
    <w:p w14:paraId="524ADE6A">
      <w:pPr>
        <w:autoSpaceDE w:val="0"/>
        <w:spacing w:line="520" w:lineRule="exact"/>
        <w:rPr>
          <w:rFonts w:hint="eastAsia" w:ascii="黑体" w:hAnsi="黑体" w:eastAsia="黑体"/>
          <w:sz w:val="32"/>
          <w:szCs w:val="32"/>
        </w:rPr>
      </w:pPr>
      <w:r>
        <w:rPr>
          <w:rFonts w:hint="eastAsia" w:ascii="宋体" w:hAnsi="宋体" w:eastAsia="宋体" w:cs="宋体"/>
          <w:color w:val="333333"/>
          <w:kern w:val="0"/>
          <w:sz w:val="32"/>
          <w:szCs w:val="32"/>
        </w:rPr>
        <w:t xml:space="preserve">    </w:t>
      </w:r>
      <w:r>
        <w:rPr>
          <w:rFonts w:hint="eastAsia" w:ascii="黑体" w:hAnsi="黑体" w:eastAsia="黑体" w:cs="宋体"/>
          <w:color w:val="333333"/>
          <w:kern w:val="0"/>
          <w:sz w:val="32"/>
          <w:szCs w:val="32"/>
        </w:rPr>
        <w:t>二、</w:t>
      </w:r>
      <w:r>
        <w:rPr>
          <w:rFonts w:hint="eastAsia" w:ascii="黑体" w:hAnsi="黑体" w:eastAsia="黑体"/>
          <w:sz w:val="32"/>
          <w:szCs w:val="32"/>
        </w:rPr>
        <w:t>服务范围</w:t>
      </w:r>
    </w:p>
    <w:p w14:paraId="3E5D1EB7">
      <w:pPr>
        <w:autoSpaceDE w:val="0"/>
        <w:spacing w:line="520" w:lineRule="exact"/>
        <w:ind w:firstLine="630" w:firstLineChars="196"/>
        <w:rPr>
          <w:rFonts w:hint="eastAsia" w:ascii="楷体_GB2312" w:hAnsi="黑体" w:eastAsia="楷体_GB2312"/>
          <w:b/>
          <w:sz w:val="32"/>
          <w:szCs w:val="32"/>
        </w:rPr>
      </w:pPr>
      <w:r>
        <w:rPr>
          <w:rFonts w:hint="eastAsia" w:ascii="楷体_GB2312" w:hAnsi="黑体" w:eastAsia="楷体_GB2312"/>
          <w:b/>
          <w:sz w:val="32"/>
          <w:szCs w:val="32"/>
        </w:rPr>
        <w:t>1.全区各小学服务范围</w:t>
      </w:r>
    </w:p>
    <w:p w14:paraId="4E2B5483">
      <w:pPr>
        <w:autoSpaceDE w:val="0"/>
        <w:spacing w:line="52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逸夫实验小学：兴煤社区，桥南路（战备桥至铁道口）以西的路北社区，站前路以西的桥西社区，营子村，老厂子村，金隅府小区、龙翔蓝湾小区。</w:t>
      </w:r>
    </w:p>
    <w:p w14:paraId="4126E834">
      <w:pPr>
        <w:autoSpaceDE w:val="0"/>
        <w:spacing w:line="520" w:lineRule="exact"/>
        <w:ind w:firstLine="627" w:firstLineChars="196"/>
        <w:rPr>
          <w:rFonts w:hint="eastAsia" w:ascii="仿宋_GB2312" w:hAnsi="仿宋" w:eastAsia="仿宋_GB2312"/>
          <w:sz w:val="32"/>
          <w:szCs w:val="32"/>
        </w:rPr>
      </w:pPr>
      <w:r>
        <w:rPr>
          <w:rFonts w:hint="eastAsia" w:ascii="仿宋_GB2312" w:hAnsi="仿宋" w:eastAsia="仿宋_GB2312"/>
          <w:sz w:val="32"/>
          <w:szCs w:val="32"/>
        </w:rPr>
        <w:t>滨河路小学：桥南路（战备桥至铁道口）以东的路北社区，站前路以东的桥西社区，东风社区，老爷庙村,跳沟村，喇嘛沟村，河北村。</w:t>
      </w:r>
    </w:p>
    <w:p w14:paraId="61A0DA34">
      <w:pPr>
        <w:autoSpaceDE w:val="0"/>
        <w:spacing w:line="520" w:lineRule="exact"/>
        <w:ind w:firstLine="640" w:firstLineChars="200"/>
        <w:rPr>
          <w:rFonts w:hint="eastAsia" w:ascii="仿宋_GB2312" w:hAnsi="仿宋" w:eastAsia="仿宋_GB2312"/>
          <w:sz w:val="32"/>
          <w:szCs w:val="32"/>
        </w:rPr>
      </w:pPr>
      <w:r>
        <w:rPr>
          <w:rFonts w:hint="eastAsia" w:ascii="仿宋_GB2312" w:hAnsi="仿宋" w:eastAsia="仿宋_GB2312"/>
          <w:sz w:val="32"/>
          <w:szCs w:val="32"/>
        </w:rPr>
        <w:t>金扇子小学、汪庄镇中心校、寿王坟镇中心校：招收本镇范围内适龄儿童，同时接收主城区分流学生。</w:t>
      </w:r>
    </w:p>
    <w:p w14:paraId="456F637A">
      <w:pPr>
        <w:autoSpaceDE w:val="0"/>
        <w:spacing w:line="520" w:lineRule="exact"/>
        <w:ind w:firstLine="643" w:firstLineChars="200"/>
        <w:rPr>
          <w:rFonts w:hint="eastAsia" w:ascii="楷体_GB2312" w:eastAsia="楷体_GB2312"/>
          <w:b/>
          <w:color w:val="000000"/>
          <w:sz w:val="32"/>
          <w:szCs w:val="32"/>
        </w:rPr>
      </w:pPr>
      <w:r>
        <w:rPr>
          <w:rFonts w:hint="eastAsia" w:ascii="楷体_GB2312" w:eastAsia="楷体_GB2312"/>
          <w:b/>
          <w:color w:val="000000"/>
          <w:sz w:val="32"/>
          <w:szCs w:val="32"/>
        </w:rPr>
        <w:t>2.初中服务范围</w:t>
      </w:r>
    </w:p>
    <w:p w14:paraId="29B9AA5A">
      <w:pPr>
        <w:autoSpaceDE w:val="0"/>
        <w:spacing w:line="52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全区符合条件的小学毕业生；</w:t>
      </w:r>
      <w:r>
        <w:rPr>
          <w:rFonts w:hint="eastAsia" w:ascii="仿宋_GB2312" w:hAnsi="仿宋" w:eastAsia="仿宋_GB2312" w:cs="仿宋"/>
          <w:color w:val="000000"/>
          <w:sz w:val="32"/>
          <w:szCs w:val="32"/>
        </w:rPr>
        <w:t>未在户籍所在地小学就读的学生，申请升入户籍所在地初中的；</w:t>
      </w:r>
      <w:r>
        <w:rPr>
          <w:rFonts w:hint="eastAsia" w:ascii="仿宋_GB2312" w:hAnsi="仿宋" w:eastAsia="仿宋_GB2312" w:cs="宋体"/>
          <w:color w:val="000000"/>
          <w:kern w:val="0"/>
          <w:sz w:val="32"/>
          <w:szCs w:val="32"/>
        </w:rPr>
        <w:t>区外</w:t>
      </w:r>
      <w:r>
        <w:rPr>
          <w:rFonts w:hint="eastAsia" w:ascii="仿宋_GB2312" w:eastAsia="仿宋_GB2312"/>
          <w:color w:val="000000"/>
          <w:sz w:val="32"/>
          <w:szCs w:val="32"/>
        </w:rPr>
        <w:t>符合条件的</w:t>
      </w:r>
      <w:r>
        <w:rPr>
          <w:rFonts w:hint="eastAsia" w:ascii="仿宋_GB2312" w:eastAsia="仿宋_GB2312"/>
          <w:sz w:val="32"/>
          <w:szCs w:val="32"/>
          <w:shd w:val="clear" w:color="auto" w:fill="FFFFFF"/>
        </w:rPr>
        <w:t>进城务工</w:t>
      </w:r>
      <w:r>
        <w:rPr>
          <w:rFonts w:hint="eastAsia" w:ascii="仿宋_GB2312" w:hAnsi="仿宋" w:eastAsia="仿宋_GB2312" w:cs="宋体"/>
          <w:color w:val="000000"/>
          <w:kern w:val="0"/>
          <w:sz w:val="32"/>
          <w:szCs w:val="32"/>
        </w:rPr>
        <w:t>人员随迁子女中的适龄儿童（</w:t>
      </w:r>
      <w:r>
        <w:rPr>
          <w:rFonts w:hint="eastAsia" w:ascii="仿宋_GB2312" w:eastAsia="仿宋_GB2312"/>
          <w:sz w:val="32"/>
          <w:szCs w:val="32"/>
        </w:rPr>
        <w:t>入学条件与小学相同</w:t>
      </w:r>
      <w:r>
        <w:rPr>
          <w:rFonts w:hint="eastAsia" w:ascii="仿宋_GB2312" w:hAnsi="仿宋" w:eastAsia="仿宋_GB2312" w:cs="宋体"/>
          <w:color w:val="000000"/>
          <w:kern w:val="0"/>
          <w:sz w:val="32"/>
          <w:szCs w:val="32"/>
        </w:rPr>
        <w:t>）</w:t>
      </w:r>
      <w:r>
        <w:rPr>
          <w:rFonts w:hint="eastAsia" w:ascii="仿宋_GB2312" w:eastAsia="仿宋_GB2312"/>
          <w:sz w:val="32"/>
          <w:szCs w:val="32"/>
        </w:rPr>
        <w:t>。</w:t>
      </w:r>
    </w:p>
    <w:p w14:paraId="047BB060">
      <w:pPr>
        <w:widowControl/>
        <w:shd w:val="clear" w:color="auto" w:fill="FFFFFF"/>
        <w:spacing w:line="420" w:lineRule="atLeast"/>
        <w:ind w:firstLine="480"/>
        <w:jc w:val="left"/>
        <w:rPr>
          <w:rFonts w:hint="eastAsia" w:ascii="黑体" w:hAnsi="黑体" w:eastAsia="黑体" w:cs="宋体"/>
          <w:color w:val="333333"/>
          <w:kern w:val="0"/>
          <w:sz w:val="32"/>
          <w:szCs w:val="32"/>
        </w:rPr>
      </w:pPr>
      <w:r>
        <w:rPr>
          <w:rFonts w:hint="eastAsia" w:ascii="仿宋_GB2312" w:hAnsi="黑体" w:eastAsia="仿宋_GB2312" w:cs="宋体"/>
          <w:color w:val="333333"/>
          <w:kern w:val="0"/>
          <w:sz w:val="32"/>
          <w:szCs w:val="32"/>
        </w:rPr>
        <w:t xml:space="preserve"> </w:t>
      </w:r>
      <w:r>
        <w:rPr>
          <w:rFonts w:hint="eastAsia" w:ascii="黑体" w:hAnsi="黑体" w:eastAsia="黑体" w:cs="宋体"/>
          <w:color w:val="333333"/>
          <w:kern w:val="0"/>
          <w:sz w:val="32"/>
          <w:szCs w:val="32"/>
        </w:rPr>
        <w:t>三、申报材料</w:t>
      </w:r>
    </w:p>
    <w:p w14:paraId="5D912B3A">
      <w:pPr>
        <w:autoSpaceDE w:val="0"/>
        <w:spacing w:line="520" w:lineRule="exact"/>
        <w:ind w:firstLine="643" w:firstLineChars="200"/>
        <w:rPr>
          <w:rFonts w:hint="eastAsia" w:ascii="楷体_GB2312" w:eastAsia="楷体_GB2312"/>
          <w:sz w:val="32"/>
          <w:szCs w:val="32"/>
        </w:rPr>
      </w:pPr>
      <w:r>
        <w:rPr>
          <w:rFonts w:hint="eastAsia" w:ascii="楷体_GB2312" w:eastAsia="楷体_GB2312"/>
          <w:b/>
          <w:sz w:val="32"/>
          <w:szCs w:val="32"/>
        </w:rPr>
        <w:t>1.营子区户籍适龄儿童入学报名需提供材料</w:t>
      </w:r>
    </w:p>
    <w:p w14:paraId="7E6B0E8B">
      <w:pPr>
        <w:autoSpaceDE w:val="0"/>
        <w:spacing w:line="520" w:lineRule="exact"/>
        <w:ind w:firstLine="640" w:firstLineChars="200"/>
        <w:rPr>
          <w:rFonts w:hint="eastAsia" w:ascii="仿宋_GB2312" w:eastAsia="仿宋_GB2312"/>
          <w:sz w:val="32"/>
          <w:szCs w:val="32"/>
        </w:rPr>
      </w:pPr>
      <w:r>
        <w:rPr>
          <w:rFonts w:hint="eastAsia" w:ascii="仿宋_GB2312" w:hAnsi="仿宋" w:eastAsia="仿宋_GB2312" w:cs="宋体"/>
          <w:color w:val="000000"/>
          <w:kern w:val="0"/>
          <w:sz w:val="32"/>
          <w:szCs w:val="32"/>
        </w:rPr>
        <w:t>户口本（原件，户口本首页、户主和儿童的户口复印件1份）</w:t>
      </w:r>
    </w:p>
    <w:p w14:paraId="008D2AC8">
      <w:pPr>
        <w:autoSpaceDE w:val="0"/>
        <w:spacing w:line="520" w:lineRule="exact"/>
        <w:ind w:firstLine="643" w:firstLineChars="200"/>
        <w:rPr>
          <w:rFonts w:hint="eastAsia" w:ascii="楷体_GB2312" w:eastAsia="楷体_GB2312"/>
          <w:sz w:val="32"/>
          <w:szCs w:val="32"/>
        </w:rPr>
      </w:pPr>
      <w:r>
        <w:rPr>
          <w:rFonts w:hint="eastAsia" w:ascii="楷体_GB2312" w:hAnsi="宋体" w:eastAsia="楷体_GB2312"/>
          <w:b/>
          <w:sz w:val="32"/>
          <w:szCs w:val="32"/>
        </w:rPr>
        <w:t>2.</w:t>
      </w:r>
      <w:r>
        <w:rPr>
          <w:rFonts w:hint="eastAsia" w:ascii="楷体_GB2312" w:eastAsia="楷体_GB2312"/>
          <w:b/>
          <w:sz w:val="32"/>
          <w:szCs w:val="32"/>
        </w:rPr>
        <w:t>四镇在城区购房人员子女需提供材料</w:t>
      </w:r>
    </w:p>
    <w:p w14:paraId="7E7B0AB1">
      <w:pPr>
        <w:autoSpaceDE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hAnsi="仿宋" w:eastAsia="仿宋_GB2312" w:cs="宋体"/>
          <w:color w:val="000000"/>
          <w:kern w:val="0"/>
          <w:sz w:val="32"/>
          <w:szCs w:val="32"/>
        </w:rPr>
        <w:t>户口本（原件，户主和儿童的户口复印件1份）</w:t>
      </w:r>
    </w:p>
    <w:p w14:paraId="4FC1B811">
      <w:pPr>
        <w:autoSpaceDE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（2）房产证（或购房合同），房主必须是申请入学儿童的父母或其他监护人，社区居住证明。（所有原件和复印件1份）</w:t>
      </w:r>
    </w:p>
    <w:p w14:paraId="52C4219D">
      <w:pPr>
        <w:autoSpaceDE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（3）儿童户口所在招生范围的学校审核证明（原件）</w:t>
      </w:r>
    </w:p>
    <w:p w14:paraId="65A73675">
      <w:pPr>
        <w:autoSpaceDE w:val="0"/>
        <w:spacing w:line="520" w:lineRule="exact"/>
        <w:ind w:firstLine="643" w:firstLineChars="200"/>
        <w:rPr>
          <w:rFonts w:hint="eastAsia" w:ascii="楷体_GB2312" w:hAnsi="仿宋" w:eastAsia="楷体_GB2312" w:cs="宋体"/>
          <w:color w:val="000000"/>
          <w:kern w:val="0"/>
          <w:sz w:val="32"/>
          <w:szCs w:val="32"/>
        </w:rPr>
      </w:pPr>
      <w:r>
        <w:rPr>
          <w:rFonts w:hint="eastAsia" w:ascii="楷体_GB2312" w:hAnsi="仿宋" w:eastAsia="楷体_GB2312" w:cs="宋体"/>
          <w:b/>
          <w:color w:val="000000"/>
          <w:kern w:val="0"/>
          <w:sz w:val="32"/>
          <w:szCs w:val="32"/>
        </w:rPr>
        <w:t>3.营子区外</w:t>
      </w:r>
      <w:r>
        <w:rPr>
          <w:rFonts w:hint="eastAsia" w:ascii="楷体_GB2312" w:eastAsia="楷体_GB2312"/>
          <w:b/>
          <w:sz w:val="32"/>
          <w:szCs w:val="32"/>
          <w:shd w:val="clear" w:color="auto" w:fill="FFFFFF"/>
        </w:rPr>
        <w:t>进城务工</w:t>
      </w:r>
      <w:r>
        <w:rPr>
          <w:rFonts w:hint="eastAsia" w:ascii="楷体_GB2312" w:hAnsi="仿宋" w:eastAsia="楷体_GB2312" w:cs="宋体"/>
          <w:b/>
          <w:color w:val="000000"/>
          <w:kern w:val="0"/>
          <w:sz w:val="32"/>
          <w:szCs w:val="32"/>
        </w:rPr>
        <w:t>人员随迁子女中的适龄儿童</w:t>
      </w:r>
      <w:r>
        <w:rPr>
          <w:rFonts w:hint="eastAsia" w:ascii="楷体_GB2312" w:eastAsia="楷体_GB2312"/>
          <w:b/>
          <w:sz w:val="32"/>
          <w:szCs w:val="32"/>
        </w:rPr>
        <w:t>入学报名需提供材料</w:t>
      </w:r>
    </w:p>
    <w:p w14:paraId="267CB87D">
      <w:pPr>
        <w:shd w:val="clear" w:color="auto" w:fill="FFFFFF"/>
        <w:autoSpaceDE w:val="0"/>
        <w:spacing w:line="520" w:lineRule="exact"/>
        <w:ind w:firstLine="660"/>
        <w:rPr>
          <w:rFonts w:hint="eastAsia" w:ascii="仿宋_GB2312" w:hAnsi="Times New Roman" w:eastAsia="仿宋_GB2312" w:cs="Times New Roman"/>
          <w:color w:val="000000"/>
          <w:sz w:val="32"/>
          <w:szCs w:val="32"/>
        </w:rPr>
      </w:pPr>
      <w:r>
        <w:rPr>
          <w:rFonts w:hint="eastAsia" w:ascii="仿宋_GB2312" w:eastAsia="仿宋_GB2312"/>
          <w:color w:val="000000"/>
          <w:sz w:val="32"/>
          <w:szCs w:val="32"/>
        </w:rPr>
        <w:t>（1）户口证明：父母双方提供有效期内的《居民身份证》以及与随迁子女同一户籍的原籍户口簿的原件和复印件；</w:t>
      </w:r>
    </w:p>
    <w:p w14:paraId="1BD3AACC">
      <w:pPr>
        <w:shd w:val="clear" w:color="auto" w:fill="FFFFFF"/>
        <w:autoSpaceDE w:val="0"/>
        <w:spacing w:line="520" w:lineRule="exact"/>
        <w:ind w:firstLine="660"/>
        <w:rPr>
          <w:rFonts w:hint="eastAsia" w:ascii="仿宋_GB2312" w:eastAsia="仿宋_GB2312"/>
          <w:color w:val="000000"/>
          <w:sz w:val="32"/>
          <w:szCs w:val="32"/>
        </w:rPr>
      </w:pPr>
      <w:r>
        <w:rPr>
          <w:rFonts w:hint="eastAsia" w:ascii="仿宋_GB2312" w:eastAsia="仿宋_GB2312"/>
          <w:color w:val="000000"/>
          <w:sz w:val="32"/>
          <w:szCs w:val="32"/>
        </w:rPr>
        <w:t>（2）居住证：提供父母双方及随迁子女在我区公安部门办理的《居住证》原件和复印件；</w:t>
      </w:r>
    </w:p>
    <w:p w14:paraId="6702C0B6">
      <w:pPr>
        <w:shd w:val="clear" w:color="auto" w:fill="FFFFFF"/>
        <w:autoSpaceDE w:val="0"/>
        <w:spacing w:line="520" w:lineRule="exact"/>
        <w:ind w:firstLine="660"/>
        <w:rPr>
          <w:rFonts w:hint="eastAsia" w:ascii="仿宋_GB2312" w:eastAsia="仿宋_GB2312"/>
          <w:color w:val="000000"/>
          <w:sz w:val="32"/>
          <w:szCs w:val="32"/>
        </w:rPr>
      </w:pPr>
      <w:r>
        <w:rPr>
          <w:rFonts w:hint="eastAsia" w:ascii="仿宋_GB2312" w:eastAsia="仿宋_GB2312"/>
          <w:color w:val="000000"/>
          <w:sz w:val="32"/>
          <w:szCs w:val="32"/>
        </w:rPr>
        <w:t>（3）住房证明：提供随迁子女家庭在我区居住的住房证明。已办理房产登记的，提供房屋所有权证；未办理房产登记的，提供购房合同；租房居住的，</w:t>
      </w:r>
      <w:r>
        <w:rPr>
          <w:rFonts w:hint="eastAsia" w:ascii="仿宋_GB2312" w:eastAsia="仿宋_GB2312"/>
          <w:sz w:val="32"/>
          <w:szCs w:val="32"/>
        </w:rPr>
        <w:t>提供房屋租赁合同及监护人6个月以上的缴纳水费、电费证明。住</w:t>
      </w:r>
      <w:r>
        <w:rPr>
          <w:rFonts w:hint="eastAsia" w:ascii="仿宋_GB2312" w:eastAsia="仿宋_GB2312"/>
          <w:color w:val="000000"/>
          <w:sz w:val="32"/>
          <w:szCs w:val="32"/>
        </w:rPr>
        <w:t>房证明需与《居住证》上登记住址一致；</w:t>
      </w:r>
    </w:p>
    <w:p w14:paraId="4A5C6610">
      <w:pPr>
        <w:shd w:val="clear" w:color="auto" w:fill="FFFFFF"/>
        <w:autoSpaceDE w:val="0"/>
        <w:spacing w:line="520" w:lineRule="exact"/>
        <w:ind w:firstLine="660"/>
        <w:rPr>
          <w:rFonts w:hint="eastAsia" w:ascii="仿宋_GB2312" w:eastAsia="仿宋_GB2312"/>
          <w:color w:val="000000"/>
          <w:sz w:val="32"/>
          <w:szCs w:val="32"/>
        </w:rPr>
      </w:pPr>
      <w:r>
        <w:rPr>
          <w:rFonts w:hint="eastAsia" w:ascii="仿宋_GB2312" w:eastAsia="仿宋_GB2312"/>
          <w:color w:val="000000"/>
          <w:sz w:val="32"/>
          <w:szCs w:val="32"/>
        </w:rPr>
        <w:t>（4）务工或经商证明：进城务工子女父母双方提供与我区用人单位依法签订的劳动合同或由市场监管部门核发的营业执照。</w:t>
      </w:r>
    </w:p>
    <w:p w14:paraId="427D595A">
      <w:pPr>
        <w:shd w:val="clear" w:color="auto" w:fill="FFFFFF"/>
        <w:autoSpaceDE w:val="0"/>
        <w:spacing w:line="520" w:lineRule="exact"/>
        <w:ind w:firstLine="660"/>
        <w:rPr>
          <w:rFonts w:hint="eastAsia" w:ascii="仿宋_GB2312" w:hAnsi="仿宋" w:eastAsia="仿宋_GB2312"/>
          <w:b/>
          <w:sz w:val="32"/>
          <w:szCs w:val="32"/>
        </w:rPr>
      </w:pPr>
      <w:r>
        <w:rPr>
          <w:rFonts w:hint="eastAsia" w:ascii="仿宋_GB2312" w:hAnsi="仿宋" w:eastAsia="仿宋_GB2312"/>
          <w:b/>
          <w:sz w:val="32"/>
          <w:szCs w:val="32"/>
        </w:rPr>
        <w:t>材料（2）、（4）符合其中一项即可。</w:t>
      </w:r>
    </w:p>
    <w:p w14:paraId="62362750">
      <w:pPr>
        <w:autoSpaceDE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四、入学方式</w:t>
      </w:r>
    </w:p>
    <w:p w14:paraId="26AA8C05">
      <w:pPr>
        <w:autoSpaceDE w:val="0"/>
        <w:spacing w:line="520" w:lineRule="exact"/>
        <w:ind w:firstLine="643" w:firstLineChars="200"/>
        <w:rPr>
          <w:rFonts w:hint="eastAsia" w:ascii="楷体_GB2312" w:hAnsi="Times New Roman" w:eastAsia="楷体_GB2312"/>
          <w:b/>
          <w:sz w:val="32"/>
          <w:szCs w:val="32"/>
        </w:rPr>
      </w:pPr>
      <w:r>
        <w:rPr>
          <w:rFonts w:hint="eastAsia" w:ascii="楷体_GB2312" w:eastAsia="楷体_GB2312"/>
          <w:b/>
          <w:sz w:val="32"/>
          <w:szCs w:val="32"/>
        </w:rPr>
        <w:t>1.小学入学年龄及方式</w:t>
      </w:r>
    </w:p>
    <w:p w14:paraId="1FC50B16">
      <w:pPr>
        <w:autoSpaceDE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2024年9月1日（不含9月1日）前年满6周岁儿童，由父母或其他监护人在规定时间带有关材料到服务学校登记入学。</w:t>
      </w:r>
    </w:p>
    <w:p w14:paraId="4E407FA1">
      <w:pPr>
        <w:autoSpaceDE w:val="0"/>
        <w:spacing w:line="520" w:lineRule="exact"/>
        <w:ind w:firstLine="643" w:firstLineChars="200"/>
        <w:rPr>
          <w:rFonts w:hint="eastAsia" w:ascii="楷体_GB2312" w:hAnsi="Times New Roman" w:eastAsia="楷体_GB2312"/>
          <w:b/>
          <w:sz w:val="32"/>
          <w:szCs w:val="32"/>
        </w:rPr>
      </w:pPr>
      <w:r>
        <w:rPr>
          <w:rFonts w:hint="eastAsia" w:ascii="楷体_GB2312" w:eastAsia="楷体_GB2312"/>
          <w:b/>
          <w:sz w:val="32"/>
          <w:szCs w:val="32"/>
        </w:rPr>
        <w:t>2.初中入学方式</w:t>
      </w:r>
    </w:p>
    <w:p w14:paraId="0A507107">
      <w:pPr>
        <w:rPr>
          <w:rFonts w:hint="eastAsia" w:ascii="仿宋_GB2312" w:eastAsia="仿宋_GB2312"/>
          <w:sz w:val="32"/>
          <w:szCs w:val="32"/>
        </w:rPr>
      </w:pPr>
      <w:r>
        <w:rPr>
          <w:rFonts w:hint="eastAsia" w:ascii="仿宋_GB2312" w:eastAsia="仿宋_GB2312"/>
          <w:color w:val="000000"/>
          <w:sz w:val="32"/>
          <w:szCs w:val="32"/>
        </w:rPr>
        <w:t xml:space="preserve">    采取对口直升方式入学。全区符合条件的小学毕业生对口直升第七中学。</w:t>
      </w:r>
      <w:r>
        <w:rPr>
          <w:rFonts w:hint="eastAsia" w:ascii="仿宋_GB2312" w:eastAsia="仿宋_GB2312"/>
          <w:sz w:val="32"/>
          <w:szCs w:val="32"/>
        </w:rPr>
        <w:t>由第七中学印制入学通知书于放假前两周送至各小学，由小学发至每一名符合条件的小学毕业生手中；户籍在我区而</w:t>
      </w:r>
      <w:r>
        <w:rPr>
          <w:rFonts w:hint="eastAsia" w:ascii="仿宋_GB2312" w:hAnsi="仿宋" w:eastAsia="仿宋_GB2312" w:cs="仿宋"/>
          <w:color w:val="000000"/>
          <w:sz w:val="32"/>
          <w:szCs w:val="32"/>
        </w:rPr>
        <w:t>未在我区小学就读的学生，申请升入第七中学的，由区教体局统一受理、审核，统筹安排入学，并做好学生学籍转接。</w:t>
      </w:r>
    </w:p>
    <w:p w14:paraId="111B9855">
      <w:pPr>
        <w:autoSpaceDE w:val="0"/>
        <w:spacing w:line="520" w:lineRule="exact"/>
        <w:ind w:firstLine="640" w:firstLineChars="200"/>
        <w:rPr>
          <w:rFonts w:hint="eastAsia" w:ascii="黑体" w:hAnsi="黑体" w:eastAsia="黑体"/>
          <w:sz w:val="32"/>
          <w:szCs w:val="32"/>
        </w:rPr>
      </w:pPr>
      <w:r>
        <w:rPr>
          <w:rFonts w:hint="eastAsia" w:ascii="黑体" w:hAnsi="黑体" w:eastAsia="黑体"/>
          <w:sz w:val="32"/>
          <w:szCs w:val="32"/>
        </w:rPr>
        <w:t>五、报名时间</w:t>
      </w:r>
    </w:p>
    <w:p w14:paraId="034D9377">
      <w:pPr>
        <w:autoSpaceDE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1.营子区户籍适龄儿童：</w:t>
      </w:r>
    </w:p>
    <w:p w14:paraId="7F9D6FE4">
      <w:pPr>
        <w:autoSpaceDE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暑假放假后第一天。</w:t>
      </w:r>
    </w:p>
    <w:p w14:paraId="4D5BF00F">
      <w:pPr>
        <w:autoSpaceDE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2.区外符合条件适龄儿童：</w:t>
      </w:r>
    </w:p>
    <w:p w14:paraId="482E4FDB">
      <w:pPr>
        <w:autoSpaceDE w:val="0"/>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暑期放假后第二天。</w:t>
      </w:r>
    </w:p>
    <w:p w14:paraId="18262D1A">
      <w:pPr>
        <w:widowControl/>
        <w:shd w:val="clear" w:color="auto" w:fill="FFFFFF"/>
        <w:spacing w:line="420" w:lineRule="atLeast"/>
        <w:ind w:firstLine="480"/>
        <w:jc w:val="left"/>
        <w:rPr>
          <w:rFonts w:hint="eastAsia" w:ascii="黑体" w:hAnsi="黑体" w:eastAsia="黑体" w:cs="宋体"/>
          <w:color w:val="333333"/>
          <w:kern w:val="0"/>
          <w:sz w:val="30"/>
          <w:szCs w:val="30"/>
        </w:rPr>
      </w:pPr>
      <w:r>
        <w:rPr>
          <w:rFonts w:hint="eastAsia" w:ascii="宋体" w:hAnsi="宋体" w:eastAsia="宋体" w:cs="宋体"/>
          <w:color w:val="333333"/>
          <w:kern w:val="0"/>
          <w:sz w:val="30"/>
          <w:szCs w:val="30"/>
        </w:rPr>
        <w:t xml:space="preserve"> </w:t>
      </w:r>
      <w:r>
        <w:rPr>
          <w:rFonts w:hint="eastAsia" w:ascii="黑体" w:hAnsi="黑体" w:eastAsia="黑体" w:cs="宋体"/>
          <w:color w:val="333333"/>
          <w:kern w:val="0"/>
          <w:sz w:val="30"/>
          <w:szCs w:val="30"/>
        </w:rPr>
        <w:t>六、咨询电话</w:t>
      </w:r>
    </w:p>
    <w:p w14:paraId="3991074B">
      <w:pPr>
        <w:widowControl/>
        <w:shd w:val="clear" w:color="auto" w:fill="FFFFFF"/>
        <w:spacing w:line="42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 xml:space="preserve"> 0314—7596115</w:t>
      </w:r>
    </w:p>
    <w:p w14:paraId="6778490A">
      <w:pPr>
        <w:widowControl/>
        <w:shd w:val="clear" w:color="auto" w:fill="FFFFFF"/>
        <w:spacing w:line="420" w:lineRule="atLeast"/>
        <w:ind w:firstLine="480"/>
        <w:jc w:val="left"/>
        <w:rPr>
          <w:rFonts w:hint="eastAsia" w:ascii="宋体" w:hAnsi="宋体" w:eastAsia="宋体" w:cs="宋体"/>
          <w:color w:val="333333"/>
          <w:kern w:val="0"/>
          <w:sz w:val="30"/>
          <w:szCs w:val="30"/>
        </w:rPr>
      </w:pPr>
      <w:r>
        <w:rPr>
          <w:rFonts w:hint="eastAsia" w:ascii="宋体" w:hAnsi="宋体" w:eastAsia="宋体" w:cs="宋体"/>
          <w:color w:val="333333"/>
          <w:kern w:val="0"/>
          <w:sz w:val="30"/>
          <w:szCs w:val="30"/>
        </w:rPr>
        <w:t xml:space="preserve"> </w:t>
      </w:r>
      <w:bookmarkStart w:id="0" w:name="_GoBack"/>
      <w:bookmarkEnd w:id="0"/>
    </w:p>
    <w:p w14:paraId="3814CD8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E2OGM0YTQ2NmNhN2E3OTUyZjA3Y2VhMmQzNjRlMmIifQ=="/>
  </w:docVars>
  <w:rsids>
    <w:rsidRoot w:val="002D0768"/>
    <w:rsid w:val="002D0768"/>
    <w:rsid w:val="00403675"/>
    <w:rsid w:val="008966F5"/>
    <w:rsid w:val="63945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western"/>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1088</Words>
  <Characters>1113</Characters>
  <Lines>8</Lines>
  <Paragraphs>2</Paragraphs>
  <TotalTime>20</TotalTime>
  <ScaleCrop>false</ScaleCrop>
  <LinksUpToDate>false</LinksUpToDate>
  <CharactersWithSpaces>1128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2024-10-16T01:27:00Z</dcterms:created>
  <dc:creator>Administrator</dc:creator>
  <cp:lastModifiedBy>小纪</cp:lastModifiedBy>
  <dcterms:modified xsi:type="dcterms:W3CDTF">2024-10-17T08:32:52Z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C769FC4865E24EC7895FB2FAA23225ED_12</vt:lpwstr>
  </property>
</Properties>
</file>